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C" w:rsidRPr="004D1454" w:rsidRDefault="00A3545C">
      <w:pPr>
        <w:rPr>
          <w:lang/>
        </w:rPr>
      </w:pPr>
    </w:p>
    <w:p w:rsidR="00A3545C" w:rsidRDefault="00A3545C">
      <w:pPr>
        <w:jc w:val="center"/>
        <w:rPr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>БАВЕШТЕЊЕ О ЗАКЉУЧЕНОМ УГОВОРУ</w:t>
      </w:r>
    </w:p>
    <w:p w:rsidR="00A3545C" w:rsidRDefault="00A3545C">
      <w:pPr>
        <w:rPr>
          <w:lang w:val="sr-Cyrl-CS"/>
        </w:rPr>
      </w:pPr>
    </w:p>
    <w:p w:rsidR="00A3545C" w:rsidRDefault="00A3545C">
      <w:pPr>
        <w:rPr>
          <w:b/>
          <w:bCs/>
          <w:lang w:val="sr-Cyrl-CS"/>
        </w:rPr>
      </w:pPr>
      <w:r>
        <w:rPr>
          <w:b/>
          <w:bCs/>
          <w:lang w:val="sr-Cyrl-CS"/>
        </w:rPr>
        <w:t>Наручилац</w:t>
      </w:r>
      <w:r>
        <w:rPr>
          <w:lang w:val="sr-Cyrl-CS"/>
        </w:rPr>
        <w:t>: Јавно предузеће за подземну експлоатацију угља Ресавица</w:t>
      </w:r>
    </w:p>
    <w:p w:rsidR="00A3545C" w:rsidRDefault="00A3545C">
      <w:pPr>
        <w:rPr>
          <w:b/>
          <w:bCs/>
          <w:lang w:val="sr-Cyrl-CS"/>
        </w:rPr>
      </w:pPr>
      <w:r>
        <w:rPr>
          <w:b/>
          <w:bCs/>
          <w:lang w:val="sr-Cyrl-CS"/>
        </w:rPr>
        <w:t>Адреса</w:t>
      </w:r>
      <w:r>
        <w:rPr>
          <w:lang w:val="sr-Cyrl-CS"/>
        </w:rPr>
        <w:t>: Петра Жалца бр. 2. Ресавица 35237</w:t>
      </w:r>
    </w:p>
    <w:p w:rsidR="00A3545C" w:rsidRDefault="00A3545C">
      <w:r>
        <w:rPr>
          <w:b/>
          <w:bCs/>
          <w:lang w:val="sr-Cyrl-CS"/>
        </w:rPr>
        <w:t>Интернет адреса</w:t>
      </w:r>
      <w:r>
        <w:rPr>
          <w:lang w:val="sr-Cyrl-CS"/>
        </w:rPr>
        <w:t xml:space="preserve">: </w:t>
      </w:r>
      <w:hyperlink r:id="rId4" w:history="1">
        <w:r>
          <w:rPr>
            <w:rStyle w:val="Hyperlink"/>
          </w:rPr>
          <w:t>www.jppeu.rs</w:t>
        </w:r>
      </w:hyperlink>
    </w:p>
    <w:p w:rsidR="00A3545C" w:rsidRDefault="00A3545C"/>
    <w:p w:rsidR="00A3545C" w:rsidRPr="00571FC7" w:rsidRDefault="00A3545C">
      <w:pPr>
        <w:rPr>
          <w:b/>
          <w:bCs/>
          <w:lang/>
        </w:rPr>
      </w:pPr>
      <w:r>
        <w:rPr>
          <w:b/>
          <w:bCs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571FC7">
        <w:rPr>
          <w:lang/>
        </w:rPr>
        <w:t>добра</w:t>
      </w:r>
    </w:p>
    <w:p w:rsidR="00BB25B8" w:rsidRDefault="00A3545C">
      <w:pPr>
        <w:rPr>
          <w:rFonts w:cs="Arial"/>
          <w:lang/>
        </w:rPr>
      </w:pPr>
      <w:r>
        <w:rPr>
          <w:b/>
          <w:bCs/>
          <w:lang w:val="sr-Cyrl-CS"/>
        </w:rPr>
        <w:t>Опис предмета</w:t>
      </w:r>
      <w:r>
        <w:rPr>
          <w:lang w:val="sr-Cyrl-CS"/>
        </w:rPr>
        <w:t>:</w:t>
      </w:r>
      <w:r w:rsidR="005C310F" w:rsidRPr="005C310F">
        <w:t xml:space="preserve"> </w:t>
      </w:r>
      <w:r w:rsidR="00571FC7">
        <w:rPr>
          <w:lang w:val="sr-Cyrl-CS"/>
        </w:rPr>
        <w:t>потрошни материјал</w:t>
      </w:r>
      <w:r>
        <w:rPr>
          <w:lang w:val="sr-Cyrl-CS"/>
        </w:rPr>
        <w:t>,</w:t>
      </w:r>
      <w:r w:rsidR="004D1454" w:rsidRPr="004D1454">
        <w:t xml:space="preserve"> </w:t>
      </w:r>
      <w:r w:rsidR="00BB25B8" w:rsidRPr="00BB25B8">
        <w:rPr>
          <w:rFonts w:cs="Arial"/>
          <w:lang/>
        </w:rPr>
        <w:t xml:space="preserve">Електрични детонатори за рад у метанском и неметанском режиму </w:t>
      </w:r>
    </w:p>
    <w:p w:rsidR="00BB25B8" w:rsidRDefault="00BB25B8">
      <w:pPr>
        <w:rPr>
          <w:b/>
          <w:bCs/>
          <w:lang/>
        </w:rPr>
      </w:pPr>
      <w:r w:rsidRPr="00BB25B8">
        <w:rPr>
          <w:b/>
          <w:bCs/>
          <w:lang/>
        </w:rPr>
        <w:t>24615000 - Фитиљи,  каписле, упаљачи и електрични детонатори</w:t>
      </w:r>
    </w:p>
    <w:p w:rsidR="00A3545C" w:rsidRDefault="00A3545C">
      <w:pPr>
        <w:rPr>
          <w:b/>
          <w:bCs/>
          <w:lang w:val="sr-Cyrl-CS"/>
        </w:rPr>
      </w:pPr>
      <w:r>
        <w:rPr>
          <w:b/>
          <w:bCs/>
          <w:lang w:val="sr-Cyrl-CS"/>
        </w:rPr>
        <w:t>Уговорена вредност</w:t>
      </w:r>
      <w:r>
        <w:rPr>
          <w:lang w:val="sr-Cyrl-CS"/>
        </w:rPr>
        <w:t xml:space="preserve">: </w:t>
      </w:r>
      <w:r w:rsidR="00FA60C5">
        <w:rPr>
          <w:color w:val="000000"/>
        </w:rPr>
        <w:t xml:space="preserve">52.611.197,68 </w:t>
      </w:r>
      <w:proofErr w:type="spellStart"/>
      <w:r w:rsidR="00FA60C5">
        <w:rPr>
          <w:color w:val="000000"/>
        </w:rPr>
        <w:t>дин</w:t>
      </w:r>
      <w:proofErr w:type="spellEnd"/>
      <w:r w:rsidR="000540A0">
        <w:rPr>
          <w:lang w:val="sr-Cyrl-CS"/>
        </w:rPr>
        <w:t>.</w:t>
      </w:r>
      <w:r>
        <w:rPr>
          <w:lang w:val="sr-Cyrl-CS"/>
        </w:rPr>
        <w:t>без ПДВ-а</w:t>
      </w:r>
    </w:p>
    <w:p w:rsidR="00A3545C" w:rsidRDefault="00A3545C">
      <w:pPr>
        <w:rPr>
          <w:b/>
          <w:bCs/>
          <w:lang w:val="sr-Cyrl-CS"/>
        </w:rPr>
      </w:pPr>
      <w:r>
        <w:rPr>
          <w:b/>
          <w:bCs/>
          <w:lang w:val="sr-Cyrl-CS"/>
        </w:rPr>
        <w:t>Критеријум за доделу уговора</w:t>
      </w:r>
      <w:r>
        <w:rPr>
          <w:lang w:val="sr-Cyrl-CS"/>
        </w:rPr>
        <w:t xml:space="preserve"> је најнижа понуђена цена</w:t>
      </w:r>
    </w:p>
    <w:p w:rsidR="00A3545C" w:rsidRPr="00FA60C5" w:rsidRDefault="00A3545C">
      <w:pPr>
        <w:rPr>
          <w:lang/>
        </w:rPr>
      </w:pPr>
      <w:r>
        <w:rPr>
          <w:b/>
          <w:bCs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5C310F">
        <w:rPr>
          <w:lang/>
        </w:rPr>
        <w:t>1</w:t>
      </w:r>
      <w:r>
        <w:rPr>
          <w:lang w:val="sr-Cyrl-CS"/>
        </w:rPr>
        <w:t xml:space="preserve"> </w:t>
      </w:r>
      <w:r w:rsidR="005C310F">
        <w:rPr>
          <w:lang/>
        </w:rPr>
        <w:t>(једна</w:t>
      </w:r>
      <w:r>
        <w:rPr>
          <w:lang/>
        </w:rPr>
        <w:t>)</w:t>
      </w:r>
    </w:p>
    <w:p w:rsidR="00A3545C" w:rsidRPr="00FA60C5" w:rsidRDefault="00A3545C">
      <w:pPr>
        <w:rPr>
          <w:lang/>
        </w:rPr>
      </w:pPr>
      <w:r>
        <w:rPr>
          <w:b/>
          <w:bCs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 : </w:t>
      </w:r>
      <w:r w:rsidR="00BB25B8">
        <w:t>1</w:t>
      </w:r>
      <w:r w:rsidR="00FA60C5">
        <w:rPr>
          <w:lang/>
        </w:rPr>
        <w:t>5</w:t>
      </w:r>
      <w:r w:rsidR="00BB25B8">
        <w:rPr>
          <w:lang w:val="sr-Cyrl-CS"/>
        </w:rPr>
        <w:t>.</w:t>
      </w:r>
      <w:r w:rsidR="00FA60C5">
        <w:rPr>
          <w:lang/>
        </w:rPr>
        <w:t>05</w:t>
      </w:r>
      <w:r>
        <w:rPr>
          <w:lang w:val="sr-Cyrl-CS"/>
        </w:rPr>
        <w:t>.20</w:t>
      </w:r>
      <w:r w:rsidR="00FA60C5">
        <w:rPr>
          <w:lang/>
        </w:rPr>
        <w:t>20</w:t>
      </w:r>
      <w:r w:rsidR="00571FC7">
        <w:rPr>
          <w:lang/>
        </w:rPr>
        <w:t>.</w:t>
      </w:r>
      <w:r>
        <w:rPr>
          <w:lang w:val="sr-Cyrl-CS"/>
        </w:rPr>
        <w:t xml:space="preserve"> год.</w:t>
      </w:r>
    </w:p>
    <w:p w:rsidR="00A3545C" w:rsidRDefault="00A3545C">
      <w:pPr>
        <w:rPr>
          <w:b/>
          <w:bCs/>
          <w:lang w:val="sr-Cyrl-CS"/>
        </w:rPr>
      </w:pPr>
      <w:r>
        <w:rPr>
          <w:b/>
          <w:bCs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FA60C5">
        <w:rPr>
          <w:lang/>
        </w:rPr>
        <w:t>28</w:t>
      </w:r>
      <w:r w:rsidR="00BB25B8">
        <w:rPr>
          <w:lang/>
        </w:rPr>
        <w:t>.</w:t>
      </w:r>
      <w:r w:rsidR="00FA60C5">
        <w:rPr>
          <w:lang/>
        </w:rPr>
        <w:t>05</w:t>
      </w:r>
      <w:r w:rsidR="000540A0">
        <w:rPr>
          <w:lang/>
        </w:rPr>
        <w:t>.20</w:t>
      </w:r>
      <w:r w:rsidR="00FA60C5">
        <w:rPr>
          <w:lang/>
        </w:rPr>
        <w:t>20</w:t>
      </w:r>
      <w:r w:rsidR="00120319">
        <w:rPr>
          <w:lang/>
        </w:rPr>
        <w:t>.</w:t>
      </w:r>
      <w:r>
        <w:rPr>
          <w:lang w:val="sr-Cyrl-CS"/>
        </w:rPr>
        <w:t xml:space="preserve"> год.</w:t>
      </w:r>
    </w:p>
    <w:p w:rsidR="00D23260" w:rsidRDefault="00D23260" w:rsidP="00D23260">
      <w:pPr>
        <w:rPr>
          <w:lang w:val="sr-Cyrl-CS"/>
        </w:rPr>
      </w:pPr>
      <w:r>
        <w:rPr>
          <w:b/>
          <w:bCs/>
          <w:lang w:val="sr-Cyrl-CS"/>
        </w:rPr>
        <w:t>Основни подаци о добављачу</w:t>
      </w:r>
      <w:r w:rsidRPr="00D23A73">
        <w:rPr>
          <w:lang w:val="sr-Cyrl-CS"/>
        </w:rPr>
        <w:t>,,</w:t>
      </w:r>
      <w:proofErr w:type="spellStart"/>
      <w:r w:rsidR="00C22F14">
        <w:t>Monicom</w:t>
      </w:r>
      <w:proofErr w:type="spellEnd"/>
      <w:r w:rsidRPr="00D23A73">
        <w:rPr>
          <w:lang w:val="sr-Cyrl-CS"/>
        </w:rPr>
        <w:t xml:space="preserve">“д.о.о </w:t>
      </w:r>
      <w:r w:rsidR="00C22F14">
        <w:rPr>
          <w:lang w:val="sr-Cyrl-CS"/>
        </w:rPr>
        <w:t>Ниш</w:t>
      </w:r>
      <w:r>
        <w:rPr>
          <w:lang w:val="sr-Cyrl-CS"/>
        </w:rPr>
        <w:t>, ул</w:t>
      </w:r>
      <w:r w:rsidR="005C310F">
        <w:rPr>
          <w:lang w:val="sr-Cyrl-CS"/>
        </w:rPr>
        <w:t xml:space="preserve">. </w:t>
      </w:r>
      <w:r w:rsidR="00C22F14">
        <w:rPr>
          <w:lang w:val="sr-Cyrl-CS"/>
        </w:rPr>
        <w:t>12 фебруар бр.23</w:t>
      </w:r>
      <w:r>
        <w:rPr>
          <w:lang/>
        </w:rPr>
        <w:t>,</w:t>
      </w:r>
      <w:r>
        <w:rPr>
          <w:lang w:val="sr-Cyrl-CS"/>
        </w:rPr>
        <w:t xml:space="preserve"> Матични број:</w:t>
      </w:r>
      <w:r w:rsidR="00C22F14">
        <w:rPr>
          <w:lang/>
        </w:rPr>
        <w:t xml:space="preserve"> 17121162</w:t>
      </w:r>
      <w:r>
        <w:rPr>
          <w:lang w:val="sr-Cyrl-CS"/>
        </w:rPr>
        <w:t>, ПИБ:</w:t>
      </w:r>
      <w:r w:rsidR="00C22F14">
        <w:rPr>
          <w:lang/>
        </w:rPr>
        <w:t>100992568</w:t>
      </w:r>
      <w:r>
        <w:rPr>
          <w:lang w:val="sr-Cyrl-CS"/>
        </w:rPr>
        <w:t>,тек.рч.</w:t>
      </w:r>
      <w:r w:rsidR="00C22F14">
        <w:rPr>
          <w:lang/>
        </w:rPr>
        <w:t>160-39324-56</w:t>
      </w:r>
      <w:r>
        <w:rPr>
          <w:lang w:val="sr-Cyrl-CS"/>
        </w:rPr>
        <w:t xml:space="preserve">, </w:t>
      </w:r>
    </w:p>
    <w:p w:rsidR="00A3545C" w:rsidRPr="00FA60C5" w:rsidRDefault="00D23260">
      <w:pPr>
        <w:rPr>
          <w:lang/>
        </w:rPr>
      </w:pPr>
      <w:r>
        <w:rPr>
          <w:lang w:val="sr-Cyrl-CS"/>
        </w:rPr>
        <w:t xml:space="preserve">Директор </w:t>
      </w:r>
      <w:r w:rsidR="00C22F14">
        <w:rPr>
          <w:lang/>
        </w:rPr>
        <w:t>Милан Костић</w:t>
      </w:r>
    </w:p>
    <w:p w:rsidR="00A3545C" w:rsidRDefault="00A3545C">
      <w:r>
        <w:rPr>
          <w:b/>
          <w:bCs/>
          <w:lang w:val="sr-Cyrl-CS"/>
        </w:rPr>
        <w:t>Период важења уговора</w:t>
      </w:r>
      <w:r>
        <w:rPr>
          <w:lang w:val="sr-Cyrl-CS"/>
        </w:rPr>
        <w:t xml:space="preserve">: 12 месеци </w:t>
      </w:r>
    </w:p>
    <w:p w:rsidR="00A3545C" w:rsidRDefault="00A3545C"/>
    <w:p w:rsidR="00A3545C" w:rsidRDefault="00A3545C"/>
    <w:p w:rsidR="00A3545C" w:rsidRDefault="00A3545C"/>
    <w:sectPr w:rsidR="00A3545C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0319"/>
    <w:rsid w:val="000540A0"/>
    <w:rsid w:val="00120319"/>
    <w:rsid w:val="0019375A"/>
    <w:rsid w:val="004D1454"/>
    <w:rsid w:val="00571FC7"/>
    <w:rsid w:val="005C310F"/>
    <w:rsid w:val="008D30DF"/>
    <w:rsid w:val="00A3545C"/>
    <w:rsid w:val="00BB25B8"/>
    <w:rsid w:val="00C22F14"/>
    <w:rsid w:val="00D23260"/>
    <w:rsid w:val="00EF088E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KOMERCIJALNOM DIREKTORU JP PEU</vt:lpstr>
    </vt:vector>
  </TitlesOfParts>
  <Company/>
  <LinksUpToDate>false</LinksUpToDate>
  <CharactersWithSpaces>814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http://www.jppeu.rs/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2</cp:revision>
  <cp:lastPrinted>2018-11-02T08:23:00Z</cp:lastPrinted>
  <dcterms:created xsi:type="dcterms:W3CDTF">2020-06-02T12:15:00Z</dcterms:created>
  <dcterms:modified xsi:type="dcterms:W3CDTF">2020-06-02T12:15:00Z</dcterms:modified>
</cp:coreProperties>
</file>